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F4A1" w14:textId="77777777" w:rsidR="006F478E" w:rsidRPr="00E76192" w:rsidRDefault="006F478E" w:rsidP="006F478E">
      <w:pPr>
        <w:spacing w:after="0" w:line="240" w:lineRule="auto"/>
        <w:jc w:val="center"/>
        <w:rPr>
          <w:rFonts w:cstheme="minorHAnsi"/>
          <w:b/>
          <w:lang w:val="es-419"/>
        </w:rPr>
      </w:pPr>
      <w:r w:rsidRPr="00E76192">
        <w:rPr>
          <w:rFonts w:cstheme="minorHAnsi"/>
          <w:b/>
          <w:lang w:val="es-419"/>
        </w:rPr>
        <w:t xml:space="preserve">Grupo de </w:t>
      </w:r>
      <w:r w:rsidR="004E04DC" w:rsidRPr="00E76192">
        <w:rPr>
          <w:rFonts w:cstheme="minorHAnsi"/>
          <w:b/>
          <w:lang w:val="es-419"/>
        </w:rPr>
        <w:t>T</w:t>
      </w:r>
      <w:r w:rsidRPr="00E76192">
        <w:rPr>
          <w:rFonts w:cstheme="minorHAnsi"/>
          <w:b/>
          <w:lang w:val="es-419"/>
        </w:rPr>
        <w:t xml:space="preserve">rabajo </w:t>
      </w:r>
      <w:r w:rsidR="004E04DC" w:rsidRPr="00E76192">
        <w:rPr>
          <w:rFonts w:cstheme="minorHAnsi"/>
          <w:b/>
          <w:lang w:val="es-419"/>
        </w:rPr>
        <w:t>S</w:t>
      </w:r>
      <w:r w:rsidRPr="00E76192">
        <w:rPr>
          <w:rFonts w:cstheme="minorHAnsi"/>
          <w:b/>
          <w:lang w:val="es-419"/>
        </w:rPr>
        <w:t xml:space="preserve">obre </w:t>
      </w:r>
      <w:r w:rsidR="004E04DC" w:rsidRPr="00E76192">
        <w:rPr>
          <w:rFonts w:cstheme="minorHAnsi"/>
          <w:b/>
          <w:lang w:val="es-419"/>
        </w:rPr>
        <w:t>D</w:t>
      </w:r>
      <w:r w:rsidRPr="00E76192">
        <w:rPr>
          <w:rFonts w:cstheme="minorHAnsi"/>
          <w:b/>
          <w:lang w:val="es-419"/>
        </w:rPr>
        <w:t>atos</w:t>
      </w:r>
    </w:p>
    <w:p w14:paraId="4C8D90B1" w14:textId="77777777" w:rsidR="006F478E" w:rsidRPr="00E76192" w:rsidRDefault="006F478E" w:rsidP="006F478E">
      <w:pPr>
        <w:spacing w:after="0" w:line="240" w:lineRule="auto"/>
        <w:jc w:val="center"/>
        <w:rPr>
          <w:rFonts w:cstheme="minorHAnsi"/>
          <w:b/>
          <w:lang w:val="es-419"/>
        </w:rPr>
      </w:pPr>
      <w:r w:rsidRPr="00E76192">
        <w:rPr>
          <w:rFonts w:cstheme="minorHAnsi"/>
          <w:b/>
          <w:lang w:val="es-419"/>
        </w:rPr>
        <w:t xml:space="preserve">Notas de la </w:t>
      </w:r>
      <w:r w:rsidR="004E04DC" w:rsidRPr="00E76192">
        <w:rPr>
          <w:rFonts w:cstheme="minorHAnsi"/>
          <w:b/>
          <w:lang w:val="es-419"/>
        </w:rPr>
        <w:t>R</w:t>
      </w:r>
      <w:r w:rsidRPr="00E76192">
        <w:rPr>
          <w:rFonts w:cstheme="minorHAnsi"/>
          <w:b/>
          <w:lang w:val="es-419"/>
        </w:rPr>
        <w:t>eunión</w:t>
      </w:r>
    </w:p>
    <w:p w14:paraId="6DF4A5B9" w14:textId="77777777" w:rsidR="006F478E" w:rsidRPr="00E76192" w:rsidRDefault="006F478E" w:rsidP="006F478E">
      <w:pPr>
        <w:spacing w:after="0" w:line="240" w:lineRule="auto"/>
        <w:rPr>
          <w:rFonts w:cstheme="minorHAnsi"/>
          <w:lang w:val="es-419"/>
        </w:rPr>
      </w:pPr>
    </w:p>
    <w:p w14:paraId="5D8698BA" w14:textId="77777777" w:rsidR="006F478E" w:rsidRPr="00E76192" w:rsidRDefault="006F478E" w:rsidP="006F478E">
      <w:pPr>
        <w:spacing w:after="0" w:line="240" w:lineRule="auto"/>
        <w:rPr>
          <w:rFonts w:cstheme="minorHAnsi"/>
          <w:lang w:val="es-419"/>
        </w:rPr>
      </w:pPr>
    </w:p>
    <w:p w14:paraId="0F9DEE6A" w14:textId="77777777" w:rsidR="006F478E" w:rsidRPr="00E76192" w:rsidRDefault="006F478E" w:rsidP="006F478E">
      <w:pPr>
        <w:spacing w:after="0" w:line="240" w:lineRule="auto"/>
        <w:rPr>
          <w:rFonts w:cstheme="minorHAnsi"/>
          <w:lang w:val="es-419"/>
        </w:rPr>
      </w:pPr>
      <w:r w:rsidRPr="00E76192">
        <w:rPr>
          <w:rFonts w:cstheme="minorHAnsi"/>
          <w:lang w:val="es-419"/>
        </w:rPr>
        <w:t xml:space="preserve">Fecha: </w:t>
      </w:r>
      <w:proofErr w:type="gramStart"/>
      <w:r w:rsidRPr="00E76192">
        <w:rPr>
          <w:rFonts w:cstheme="minorHAnsi"/>
          <w:lang w:val="es-419"/>
        </w:rPr>
        <w:t>Viernes</w:t>
      </w:r>
      <w:proofErr w:type="gramEnd"/>
      <w:r w:rsidRPr="00E76192">
        <w:rPr>
          <w:rFonts w:cstheme="minorHAnsi"/>
          <w:lang w:val="es-419"/>
        </w:rPr>
        <w:t>, 28 de mayo de 2021</w:t>
      </w:r>
    </w:p>
    <w:p w14:paraId="38D01FFD" w14:textId="77777777" w:rsidR="006F478E" w:rsidRPr="00E76192" w:rsidRDefault="006F478E" w:rsidP="006F478E">
      <w:pPr>
        <w:spacing w:after="0" w:line="240" w:lineRule="auto"/>
        <w:rPr>
          <w:rFonts w:cstheme="minorHAnsi"/>
          <w:lang w:val="es-419"/>
        </w:rPr>
      </w:pPr>
      <w:r w:rsidRPr="00E76192">
        <w:rPr>
          <w:rFonts w:cstheme="minorHAnsi"/>
          <w:lang w:val="es-419"/>
        </w:rPr>
        <w:t>Hora: 11:00a-12:00p EST (10:00-11:00a hora de Pereira)</w:t>
      </w:r>
    </w:p>
    <w:p w14:paraId="236811B1" w14:textId="77777777" w:rsidR="006F478E" w:rsidRPr="00E76192" w:rsidRDefault="006F478E" w:rsidP="006F478E">
      <w:pPr>
        <w:spacing w:after="0" w:line="240" w:lineRule="auto"/>
        <w:rPr>
          <w:rFonts w:cstheme="minorHAnsi"/>
          <w:lang w:val="es-419"/>
        </w:rPr>
      </w:pPr>
    </w:p>
    <w:p w14:paraId="6A7B728A" w14:textId="77777777" w:rsidR="006F478E" w:rsidRPr="00E76192" w:rsidRDefault="006F478E" w:rsidP="00321568">
      <w:pPr>
        <w:pStyle w:val="ListParagraph"/>
        <w:numPr>
          <w:ilvl w:val="0"/>
          <w:numId w:val="11"/>
        </w:numPr>
        <w:spacing w:after="0" w:line="240" w:lineRule="auto"/>
        <w:ind w:left="360"/>
        <w:rPr>
          <w:rFonts w:cstheme="minorHAnsi"/>
          <w:lang w:val="es-419"/>
        </w:rPr>
      </w:pPr>
      <w:r w:rsidRPr="00E76192">
        <w:rPr>
          <w:rFonts w:cstheme="minorHAnsi"/>
          <w:lang w:val="es-419"/>
        </w:rPr>
        <w:t xml:space="preserve">El cuestionario de referencia ha sido enviado al IRB de PIRE. Una vez que el paquete sea aprobado, PIRE discutirá la metodología y comenzará la preparación para la administración de campo. </w:t>
      </w:r>
    </w:p>
    <w:p w14:paraId="1CE5FDAA" w14:textId="77777777" w:rsidR="006F478E" w:rsidRPr="00E76192" w:rsidRDefault="006F478E" w:rsidP="00321568">
      <w:pPr>
        <w:pStyle w:val="ListParagraph"/>
        <w:numPr>
          <w:ilvl w:val="0"/>
          <w:numId w:val="11"/>
        </w:numPr>
        <w:spacing w:after="0" w:line="240" w:lineRule="auto"/>
        <w:ind w:left="360"/>
        <w:rPr>
          <w:rFonts w:cstheme="minorHAnsi"/>
          <w:lang w:val="es-419"/>
        </w:rPr>
      </w:pPr>
      <w:r w:rsidRPr="00E76192">
        <w:rPr>
          <w:rFonts w:cstheme="minorHAnsi"/>
          <w:lang w:val="es-419"/>
        </w:rPr>
        <w:t>Estado de las protestas en Colombia</w:t>
      </w:r>
    </w:p>
    <w:p w14:paraId="3E411AF4" w14:textId="77777777" w:rsidR="006F478E" w:rsidRPr="00E76192" w:rsidRDefault="006F478E" w:rsidP="006F478E">
      <w:pPr>
        <w:pStyle w:val="ListParagraph"/>
        <w:numPr>
          <w:ilvl w:val="0"/>
          <w:numId w:val="1"/>
        </w:numPr>
        <w:spacing w:after="0" w:line="240" w:lineRule="auto"/>
        <w:rPr>
          <w:rFonts w:cstheme="minorHAnsi"/>
          <w:lang w:val="es-419"/>
        </w:rPr>
      </w:pPr>
      <w:r w:rsidRPr="00E76192">
        <w:rPr>
          <w:rFonts w:cstheme="minorHAnsi"/>
          <w:lang w:val="es-419"/>
        </w:rPr>
        <w:t xml:space="preserve">No hay un plan claro de cuándo se finalizarán las negociaciones </w:t>
      </w:r>
    </w:p>
    <w:p w14:paraId="62B3E552" w14:textId="77777777" w:rsidR="006F478E" w:rsidRPr="00E76192" w:rsidRDefault="006F478E" w:rsidP="006F478E">
      <w:pPr>
        <w:pStyle w:val="ListParagraph"/>
        <w:numPr>
          <w:ilvl w:val="0"/>
          <w:numId w:val="1"/>
        </w:numPr>
        <w:spacing w:after="0" w:line="240" w:lineRule="auto"/>
        <w:rPr>
          <w:rFonts w:cstheme="minorHAnsi"/>
          <w:lang w:val="es-419"/>
        </w:rPr>
      </w:pPr>
      <w:r w:rsidRPr="00E76192">
        <w:rPr>
          <w:rFonts w:cstheme="minorHAnsi"/>
          <w:lang w:val="es-419"/>
        </w:rPr>
        <w:t xml:space="preserve">El colega Pereira confirmó que las marchas ya no son diarias, pero las principales vías siguen bloqueadas lo que impide muchas actividades. La gente se está movilizando en el centro. Actualmente todo está en espera. </w:t>
      </w:r>
    </w:p>
    <w:p w14:paraId="2A715D19" w14:textId="77777777" w:rsidR="006F478E" w:rsidRPr="00E76192" w:rsidRDefault="006F478E" w:rsidP="006F478E">
      <w:pPr>
        <w:pStyle w:val="ListParagraph"/>
        <w:numPr>
          <w:ilvl w:val="0"/>
          <w:numId w:val="1"/>
        </w:numPr>
        <w:spacing w:after="0" w:line="240" w:lineRule="auto"/>
        <w:rPr>
          <w:rFonts w:cstheme="minorHAnsi"/>
          <w:lang w:val="es-419"/>
        </w:rPr>
      </w:pPr>
      <w:r w:rsidRPr="00E76192">
        <w:rPr>
          <w:rFonts w:cstheme="minorHAnsi"/>
          <w:lang w:val="es-419"/>
        </w:rPr>
        <w:t xml:space="preserve">La municipalidad sigue trabajando en horario normal y continúa con el trabajo directo de oficina. Desde el punto de vista de la salud pública, siguen vacunando. Sin embargo, hay bloqueos y restricciones de movilidad en algunas zonas. </w:t>
      </w:r>
    </w:p>
    <w:p w14:paraId="5A0D478C" w14:textId="77777777" w:rsidR="006F478E" w:rsidRPr="00E76192" w:rsidRDefault="006F478E" w:rsidP="006F478E">
      <w:pPr>
        <w:pStyle w:val="ListParagraph"/>
        <w:numPr>
          <w:ilvl w:val="0"/>
          <w:numId w:val="1"/>
        </w:numPr>
        <w:spacing w:after="0" w:line="240" w:lineRule="auto"/>
        <w:rPr>
          <w:rFonts w:cstheme="minorHAnsi"/>
          <w:lang w:val="es-419"/>
        </w:rPr>
      </w:pPr>
      <w:r w:rsidRPr="00E76192">
        <w:rPr>
          <w:rFonts w:cstheme="minorHAnsi"/>
          <w:lang w:val="es-419"/>
        </w:rPr>
        <w:t xml:space="preserve">El miembro del Grupo de Trabajo explicó que es mejor tener una idea de los plazos para entender la mejor manera de avanzar y prepararse. </w:t>
      </w:r>
    </w:p>
    <w:p w14:paraId="4A7E99EE" w14:textId="77777777" w:rsidR="006F478E" w:rsidRPr="00E76192" w:rsidRDefault="006F478E" w:rsidP="006F478E">
      <w:pPr>
        <w:pStyle w:val="ListParagraph"/>
        <w:numPr>
          <w:ilvl w:val="0"/>
          <w:numId w:val="1"/>
        </w:numPr>
        <w:spacing w:after="0" w:line="240" w:lineRule="auto"/>
        <w:rPr>
          <w:rFonts w:cstheme="minorHAnsi"/>
          <w:lang w:val="es-419"/>
        </w:rPr>
      </w:pPr>
      <w:r w:rsidRPr="00E76192">
        <w:rPr>
          <w:rFonts w:cstheme="minorHAnsi"/>
          <w:lang w:val="es-419"/>
        </w:rPr>
        <w:t xml:space="preserve">Las protestas afectarán a la administración, pero la metodología de la administración de la encuesta jugará un papel importante. Un miembro del grupo de trabajo preguntó si la encuesta es presencial o puede administrarse en línea. </w:t>
      </w:r>
    </w:p>
    <w:p w14:paraId="75E411A8" w14:textId="77777777" w:rsidR="006F478E" w:rsidRPr="00E76192" w:rsidRDefault="006F478E" w:rsidP="00321568">
      <w:pPr>
        <w:pStyle w:val="ListParagraph"/>
        <w:numPr>
          <w:ilvl w:val="0"/>
          <w:numId w:val="3"/>
        </w:numPr>
        <w:spacing w:after="0" w:line="240" w:lineRule="auto"/>
        <w:ind w:left="1260" w:hanging="270"/>
        <w:rPr>
          <w:rFonts w:cstheme="minorHAnsi"/>
          <w:lang w:val="es-419"/>
        </w:rPr>
      </w:pPr>
      <w:r w:rsidRPr="00E76192">
        <w:rPr>
          <w:rFonts w:cstheme="minorHAnsi"/>
          <w:lang w:val="es-419"/>
        </w:rPr>
        <w:t xml:space="preserve">El Dr. Courser explicó que PIRE está actualmente en espera con el IRB, pero los próximos pasos incluyen el seguimiento de cerca de las protestas. La esperanza es que haya un cambio en las próximas semanas que permita al equipo avanzar según lo previsto. La mejor situación sería que las protestas se resolvieran/redujeran más o menos al mismo tiempo que se aprueba el IRB de PIRE. </w:t>
      </w:r>
    </w:p>
    <w:p w14:paraId="49863DD6" w14:textId="77777777" w:rsidR="006F478E" w:rsidRPr="004E04DC" w:rsidRDefault="006F478E" w:rsidP="00321568">
      <w:pPr>
        <w:pStyle w:val="ListParagraph"/>
        <w:numPr>
          <w:ilvl w:val="0"/>
          <w:numId w:val="3"/>
        </w:numPr>
        <w:spacing w:after="0" w:line="240" w:lineRule="auto"/>
        <w:ind w:left="1260" w:hanging="270"/>
        <w:rPr>
          <w:rFonts w:cstheme="minorHAnsi"/>
        </w:rPr>
      </w:pPr>
      <w:r w:rsidRPr="00E76192">
        <w:rPr>
          <w:rFonts w:cstheme="minorHAnsi"/>
          <w:lang w:val="es-419"/>
        </w:rPr>
        <w:t xml:space="preserve">La encuesta se administrará en persona, en tabletas, y el muestreo se hará en persona, a través de medios geoespaciales. Los residentes pueden tener la oportunidad de completar por teléfono o en línea. </w:t>
      </w:r>
      <w:r w:rsidRPr="004E04DC">
        <w:rPr>
          <w:rFonts w:cstheme="minorHAnsi"/>
        </w:rPr>
        <w:t xml:space="preserve">Pero el </w:t>
      </w:r>
      <w:proofErr w:type="spellStart"/>
      <w:r w:rsidRPr="004E04DC">
        <w:rPr>
          <w:rFonts w:cstheme="minorHAnsi"/>
        </w:rPr>
        <w:t>muestreo</w:t>
      </w:r>
      <w:proofErr w:type="spellEnd"/>
      <w:r w:rsidRPr="004E04DC">
        <w:rPr>
          <w:rFonts w:cstheme="minorHAnsi"/>
        </w:rPr>
        <w:t xml:space="preserve"> se </w:t>
      </w:r>
      <w:proofErr w:type="spellStart"/>
      <w:r w:rsidRPr="004E04DC">
        <w:rPr>
          <w:rFonts w:cstheme="minorHAnsi"/>
        </w:rPr>
        <w:t>realizará</w:t>
      </w:r>
      <w:proofErr w:type="spellEnd"/>
      <w:r w:rsidRPr="004E04DC">
        <w:rPr>
          <w:rFonts w:cstheme="minorHAnsi"/>
        </w:rPr>
        <w:t xml:space="preserve"> </w:t>
      </w:r>
      <w:proofErr w:type="spellStart"/>
      <w:r w:rsidRPr="004E04DC">
        <w:rPr>
          <w:rFonts w:cstheme="minorHAnsi"/>
        </w:rPr>
        <w:t>principalmente</w:t>
      </w:r>
      <w:proofErr w:type="spellEnd"/>
      <w:r w:rsidRPr="004E04DC">
        <w:rPr>
          <w:rFonts w:cstheme="minorHAnsi"/>
        </w:rPr>
        <w:t xml:space="preserve"> </w:t>
      </w:r>
      <w:proofErr w:type="spellStart"/>
      <w:r w:rsidR="003C02E4" w:rsidRPr="004E04DC">
        <w:rPr>
          <w:rFonts w:cstheme="minorHAnsi"/>
        </w:rPr>
        <w:t>en</w:t>
      </w:r>
      <w:proofErr w:type="spellEnd"/>
      <w:r w:rsidRPr="004E04DC">
        <w:rPr>
          <w:rFonts w:cstheme="minorHAnsi"/>
        </w:rPr>
        <w:t xml:space="preserve"> el </w:t>
      </w:r>
      <w:proofErr w:type="spellStart"/>
      <w:r w:rsidRPr="004E04DC">
        <w:rPr>
          <w:rFonts w:cstheme="minorHAnsi"/>
        </w:rPr>
        <w:t>terreno</w:t>
      </w:r>
      <w:proofErr w:type="spellEnd"/>
      <w:r w:rsidRPr="004E04DC">
        <w:rPr>
          <w:rFonts w:cstheme="minorHAnsi"/>
        </w:rPr>
        <w:t>.</w:t>
      </w:r>
    </w:p>
    <w:p w14:paraId="3DFF127C" w14:textId="77777777" w:rsidR="006F478E" w:rsidRPr="00E76192" w:rsidRDefault="006F478E" w:rsidP="006F478E">
      <w:pPr>
        <w:pStyle w:val="ListParagraph"/>
        <w:numPr>
          <w:ilvl w:val="0"/>
          <w:numId w:val="4"/>
        </w:numPr>
        <w:spacing w:after="0" w:line="240" w:lineRule="auto"/>
        <w:rPr>
          <w:rFonts w:cstheme="minorHAnsi"/>
          <w:lang w:val="es-419"/>
        </w:rPr>
      </w:pPr>
      <w:r w:rsidRPr="00E76192">
        <w:rPr>
          <w:rFonts w:cstheme="minorHAnsi"/>
          <w:lang w:val="es-419"/>
        </w:rPr>
        <w:t xml:space="preserve">Un miembro del grupo de trabajo preguntó cómo la situación actual sobre el terreno puede afectar a las respuestas de las encuestas. </w:t>
      </w:r>
    </w:p>
    <w:p w14:paraId="7D74ED6B" w14:textId="77777777" w:rsidR="006F478E" w:rsidRPr="00E76192" w:rsidRDefault="006F478E" w:rsidP="00321568">
      <w:pPr>
        <w:pStyle w:val="ListParagraph"/>
        <w:numPr>
          <w:ilvl w:val="0"/>
          <w:numId w:val="12"/>
        </w:numPr>
        <w:spacing w:after="0" w:line="240" w:lineRule="auto"/>
        <w:ind w:left="1260" w:hanging="270"/>
        <w:rPr>
          <w:rFonts w:cstheme="minorHAnsi"/>
          <w:lang w:val="es-419"/>
        </w:rPr>
      </w:pPr>
      <w:r w:rsidRPr="00E76192">
        <w:rPr>
          <w:rFonts w:cstheme="minorHAnsi"/>
          <w:lang w:val="es-419"/>
        </w:rPr>
        <w:t xml:space="preserve">El Dr. Courser explicó que han estado discutiendo </w:t>
      </w:r>
      <w:proofErr w:type="gramStart"/>
      <w:r w:rsidRPr="00E76192">
        <w:rPr>
          <w:rFonts w:cstheme="minorHAnsi"/>
          <w:lang w:val="es-419"/>
        </w:rPr>
        <w:t>eso</w:t>
      </w:r>
      <w:proofErr w:type="gramEnd"/>
      <w:r w:rsidRPr="00E76192">
        <w:rPr>
          <w:rFonts w:cstheme="minorHAnsi"/>
          <w:lang w:val="es-419"/>
        </w:rPr>
        <w:t xml:space="preserve"> pero no están seguros por el momento de cómo las protestas pueden afectar a las respuestas y los comportamientos, por ejemplo, estar seguro en el propio barrio, ya que no hay mucha literatura sobre eso. </w:t>
      </w:r>
    </w:p>
    <w:p w14:paraId="09C521ED" w14:textId="77777777" w:rsidR="006F478E" w:rsidRPr="00E76192" w:rsidRDefault="006F478E" w:rsidP="006F478E">
      <w:pPr>
        <w:pStyle w:val="ListParagraph"/>
        <w:numPr>
          <w:ilvl w:val="0"/>
          <w:numId w:val="4"/>
        </w:numPr>
        <w:spacing w:after="0" w:line="240" w:lineRule="auto"/>
        <w:rPr>
          <w:rFonts w:cstheme="minorHAnsi"/>
          <w:lang w:val="es-419"/>
        </w:rPr>
      </w:pPr>
      <w:r w:rsidRPr="00E76192">
        <w:rPr>
          <w:rFonts w:cstheme="minorHAnsi"/>
          <w:lang w:val="es-419"/>
        </w:rPr>
        <w:t xml:space="preserve">Un miembro del grupo de trabajo explicó que contar con tabletas para administrar las encuestas es útil, pero preguntó cuál es el protocolo de seguridad para el entrevistador y la persona entrevistada dado el contexto de Covid-19. Un miembro del grupo de trabajo explicó que los diferentes hogares tendrán diferentes situaciones de distanciamiento social. </w:t>
      </w:r>
    </w:p>
    <w:p w14:paraId="6AB344E8" w14:textId="77777777" w:rsidR="006F478E" w:rsidRPr="00E76192" w:rsidRDefault="006F478E" w:rsidP="00321568">
      <w:pPr>
        <w:pStyle w:val="ListParagraph"/>
        <w:numPr>
          <w:ilvl w:val="0"/>
          <w:numId w:val="5"/>
        </w:numPr>
        <w:tabs>
          <w:tab w:val="left" w:pos="1260"/>
        </w:tabs>
        <w:spacing w:after="0" w:line="240" w:lineRule="auto"/>
        <w:ind w:left="1260" w:hanging="270"/>
        <w:rPr>
          <w:rFonts w:cstheme="minorHAnsi"/>
          <w:lang w:val="es-419"/>
        </w:rPr>
      </w:pPr>
      <w:r w:rsidRPr="00E76192">
        <w:rPr>
          <w:rFonts w:cstheme="minorHAnsi"/>
          <w:lang w:val="es-419"/>
        </w:rPr>
        <w:t xml:space="preserve">El Dr. Courser hizo un breve resumen de lo que ocurrirá en el campo. Se usarán máscaras, protectores faciales y se observará el distanciamiento social. Los trabajadores de campo entregarán una tableta desinfectada al encuestado. Si no pueden mantener el distanciamiento social o no se sienten seguros, en esos casos, el equipo de recogida de datos intentará hacer un seguimiento con una llamada telefónica. </w:t>
      </w:r>
    </w:p>
    <w:p w14:paraId="7A6760E1" w14:textId="77777777" w:rsidR="006F478E" w:rsidRPr="00E76192" w:rsidRDefault="006F478E" w:rsidP="000206B5">
      <w:pPr>
        <w:pStyle w:val="ListParagraph"/>
        <w:numPr>
          <w:ilvl w:val="0"/>
          <w:numId w:val="4"/>
        </w:numPr>
        <w:spacing w:after="0" w:line="240" w:lineRule="auto"/>
        <w:rPr>
          <w:rFonts w:cstheme="minorHAnsi"/>
          <w:lang w:val="es-419"/>
        </w:rPr>
      </w:pPr>
      <w:r w:rsidRPr="00E76192">
        <w:rPr>
          <w:rFonts w:cstheme="minorHAnsi"/>
          <w:lang w:val="es-419"/>
        </w:rPr>
        <w:t xml:space="preserve">Un miembro del grupo de trabajo preguntó cuál es la posibilidad de hacer sólo la administración de la encuesta en línea, ya que hay dos situaciones que son problemáticas: el proceso de vacunación es lento en Colombia, las salas de los hospitales están al límite de su capacidad, va a </w:t>
      </w:r>
      <w:r w:rsidRPr="00E76192">
        <w:rPr>
          <w:rFonts w:cstheme="minorHAnsi"/>
          <w:lang w:val="es-419"/>
        </w:rPr>
        <w:lastRenderedPageBreak/>
        <w:t xml:space="preserve">haber futuras cuarentenas, además de las protestas sociales. También es probable que la administración del programa tenga que ser en línea. Esta no es una solución rápida - va a ser 1-2 años más. </w:t>
      </w:r>
    </w:p>
    <w:p w14:paraId="6AFC8774" w14:textId="77777777" w:rsidR="006F478E" w:rsidRPr="00E76192" w:rsidRDefault="006F478E" w:rsidP="00321568">
      <w:pPr>
        <w:pStyle w:val="ListParagraph"/>
        <w:numPr>
          <w:ilvl w:val="0"/>
          <w:numId w:val="5"/>
        </w:numPr>
        <w:spacing w:after="0" w:line="240" w:lineRule="auto"/>
        <w:rPr>
          <w:rFonts w:cstheme="minorHAnsi"/>
          <w:lang w:val="es-419"/>
        </w:rPr>
      </w:pPr>
      <w:r w:rsidRPr="00E76192">
        <w:rPr>
          <w:rFonts w:cstheme="minorHAnsi"/>
          <w:lang w:val="es-419"/>
        </w:rPr>
        <w:t xml:space="preserve">El Dr. Courser explicó que no es posible hacerla sólo en línea, ya que no todos los hogares tienen acceso a Internet, lo que llevará a una subrepresentación de los hogares de estrato bajo. </w:t>
      </w:r>
    </w:p>
    <w:p w14:paraId="74E566BF" w14:textId="77777777" w:rsidR="006F478E" w:rsidRPr="00E76192" w:rsidRDefault="006F478E" w:rsidP="00321568">
      <w:pPr>
        <w:pStyle w:val="ListParagraph"/>
        <w:numPr>
          <w:ilvl w:val="0"/>
          <w:numId w:val="5"/>
        </w:numPr>
        <w:spacing w:after="0" w:line="240" w:lineRule="auto"/>
        <w:rPr>
          <w:rFonts w:cstheme="minorHAnsi"/>
          <w:lang w:val="es-419"/>
        </w:rPr>
      </w:pPr>
      <w:r w:rsidRPr="00E76192">
        <w:rPr>
          <w:rFonts w:cstheme="minorHAnsi"/>
          <w:lang w:val="es-419"/>
        </w:rPr>
        <w:t xml:space="preserve">Se han considerado las entrevistas telefónicas. El equipo de campo de recogida de datos compartió con PIRE que actualmente no hay una buena forma de tomar muestras de teléfonos móviles. </w:t>
      </w:r>
    </w:p>
    <w:p w14:paraId="1FA3A619" w14:textId="77777777" w:rsidR="006F478E" w:rsidRPr="00E76192" w:rsidRDefault="006F478E" w:rsidP="00280334">
      <w:pPr>
        <w:pStyle w:val="ListParagraph"/>
        <w:numPr>
          <w:ilvl w:val="0"/>
          <w:numId w:val="5"/>
        </w:numPr>
        <w:spacing w:after="0" w:line="240" w:lineRule="auto"/>
        <w:rPr>
          <w:rFonts w:cstheme="minorHAnsi"/>
          <w:lang w:val="es-419"/>
        </w:rPr>
      </w:pPr>
      <w:r w:rsidRPr="00E76192">
        <w:rPr>
          <w:rFonts w:cstheme="minorHAnsi"/>
          <w:lang w:val="es-419"/>
        </w:rPr>
        <w:t xml:space="preserve">Se prevé que los recopiladores de datos puedan encontrar problemas de alfabetización. Las tabletas incluirán entrevistas asistidas por ordenador en las que el ordenador lee las preguntas a los participantes. </w:t>
      </w:r>
    </w:p>
    <w:p w14:paraId="6427D888" w14:textId="77777777" w:rsidR="006F478E" w:rsidRPr="00E76192" w:rsidRDefault="006F478E" w:rsidP="00280334">
      <w:pPr>
        <w:pStyle w:val="ListParagraph"/>
        <w:numPr>
          <w:ilvl w:val="0"/>
          <w:numId w:val="6"/>
        </w:numPr>
        <w:spacing w:after="0" w:line="240" w:lineRule="auto"/>
        <w:rPr>
          <w:rFonts w:cstheme="minorHAnsi"/>
          <w:lang w:val="es-419"/>
        </w:rPr>
      </w:pPr>
      <w:r w:rsidRPr="00E76192">
        <w:rPr>
          <w:rFonts w:cstheme="minorHAnsi"/>
          <w:lang w:val="es-419"/>
        </w:rPr>
        <w:t>Habrá una prueba previa/despliegue lento de la línea de base para que podamos ajustar según sea necesario</w:t>
      </w:r>
    </w:p>
    <w:p w14:paraId="67AAD63C" w14:textId="77777777" w:rsidR="006F478E" w:rsidRPr="00E76192" w:rsidRDefault="006F478E" w:rsidP="00280334">
      <w:pPr>
        <w:pStyle w:val="ListParagraph"/>
        <w:numPr>
          <w:ilvl w:val="0"/>
          <w:numId w:val="11"/>
        </w:numPr>
        <w:spacing w:after="0" w:line="240" w:lineRule="auto"/>
        <w:ind w:left="360"/>
        <w:rPr>
          <w:rFonts w:cstheme="minorHAnsi"/>
          <w:lang w:val="es-419"/>
        </w:rPr>
      </w:pPr>
      <w:r w:rsidRPr="00E76192">
        <w:rPr>
          <w:rFonts w:cstheme="minorHAnsi"/>
          <w:lang w:val="es-419"/>
        </w:rPr>
        <w:t>Equipo de Recolección de Datos - Actualización</w:t>
      </w:r>
    </w:p>
    <w:p w14:paraId="1FE9AD2A" w14:textId="77777777" w:rsidR="006F478E" w:rsidRPr="00E76192" w:rsidRDefault="006F478E" w:rsidP="000206B5">
      <w:pPr>
        <w:pStyle w:val="ListParagraph"/>
        <w:numPr>
          <w:ilvl w:val="0"/>
          <w:numId w:val="4"/>
        </w:numPr>
        <w:spacing w:after="0" w:line="240" w:lineRule="auto"/>
        <w:rPr>
          <w:rFonts w:cstheme="minorHAnsi"/>
          <w:lang w:val="es-419"/>
        </w:rPr>
      </w:pPr>
      <w:r w:rsidRPr="00E76192">
        <w:rPr>
          <w:rFonts w:cstheme="minorHAnsi"/>
          <w:lang w:val="es-419"/>
        </w:rPr>
        <w:t xml:space="preserve">El equipo de PIRE aún no ha contratado un equipo de campo; actualmente se está trabajando en un acuerdo. </w:t>
      </w:r>
    </w:p>
    <w:p w14:paraId="62A4F747" w14:textId="77777777" w:rsidR="006F478E" w:rsidRPr="00E76192" w:rsidRDefault="006F478E" w:rsidP="000206B5">
      <w:pPr>
        <w:pStyle w:val="ListParagraph"/>
        <w:numPr>
          <w:ilvl w:val="0"/>
          <w:numId w:val="4"/>
        </w:numPr>
        <w:spacing w:after="0" w:line="240" w:lineRule="auto"/>
        <w:rPr>
          <w:rFonts w:cstheme="minorHAnsi"/>
          <w:lang w:val="es-419"/>
        </w:rPr>
      </w:pPr>
      <w:r w:rsidRPr="00E76192">
        <w:rPr>
          <w:rFonts w:cstheme="minorHAnsi"/>
          <w:lang w:val="es-419"/>
        </w:rPr>
        <w:t xml:space="preserve">La encuesta durará entre 8 y 12 semanas, pero se elaborará un calendario exacto una vez que comience la recogida de datos. Se discutirá más detalladamente sobre la recolección de datos una vez que se apruebe el IRB. </w:t>
      </w:r>
    </w:p>
    <w:p w14:paraId="6DAF4285" w14:textId="77777777" w:rsidR="006F478E" w:rsidRPr="004E04DC" w:rsidRDefault="006F478E" w:rsidP="00280334">
      <w:pPr>
        <w:pStyle w:val="ListParagraph"/>
        <w:numPr>
          <w:ilvl w:val="0"/>
          <w:numId w:val="11"/>
        </w:numPr>
        <w:spacing w:after="0" w:line="240" w:lineRule="auto"/>
        <w:ind w:left="360"/>
        <w:rPr>
          <w:rFonts w:cstheme="minorHAnsi"/>
        </w:rPr>
      </w:pPr>
      <w:proofErr w:type="spellStart"/>
      <w:r w:rsidRPr="004E04DC">
        <w:rPr>
          <w:rFonts w:cstheme="minorHAnsi"/>
        </w:rPr>
        <w:t>Poblaciones</w:t>
      </w:r>
      <w:proofErr w:type="spellEnd"/>
      <w:r w:rsidRPr="004E04DC">
        <w:rPr>
          <w:rFonts w:cstheme="minorHAnsi"/>
        </w:rPr>
        <w:t xml:space="preserve"> </w:t>
      </w:r>
      <w:proofErr w:type="spellStart"/>
      <w:r w:rsidRPr="004E04DC">
        <w:rPr>
          <w:rFonts w:cstheme="minorHAnsi"/>
        </w:rPr>
        <w:t>especiales</w:t>
      </w:r>
      <w:proofErr w:type="spellEnd"/>
    </w:p>
    <w:p w14:paraId="7797DF73" w14:textId="77777777" w:rsidR="006F478E" w:rsidRPr="004E04DC" w:rsidRDefault="006F478E" w:rsidP="000206B5">
      <w:pPr>
        <w:pStyle w:val="ListParagraph"/>
        <w:numPr>
          <w:ilvl w:val="1"/>
          <w:numId w:val="7"/>
        </w:numPr>
        <w:spacing w:after="0" w:line="240" w:lineRule="auto"/>
        <w:ind w:left="720"/>
        <w:rPr>
          <w:rFonts w:cstheme="minorHAnsi"/>
        </w:rPr>
      </w:pPr>
      <w:r w:rsidRPr="00E76192">
        <w:rPr>
          <w:rFonts w:cstheme="minorHAnsi"/>
          <w:lang w:val="es-419"/>
        </w:rPr>
        <w:t xml:space="preserve">El Dr. Courser preguntó al grupo de trabajo: ¿Qué poblaciones especiales son más importantes de incluir y qué sabemos sobre esas poblaciones en términos de tamaño, características, estado de salud? </w:t>
      </w:r>
      <w:r w:rsidRPr="004E04DC">
        <w:rPr>
          <w:rFonts w:cstheme="minorHAnsi"/>
        </w:rPr>
        <w:t>¿</w:t>
      </w:r>
      <w:proofErr w:type="spellStart"/>
      <w:r w:rsidRPr="004E04DC">
        <w:rPr>
          <w:rFonts w:cstheme="minorHAnsi"/>
        </w:rPr>
        <w:t>Tenemos</w:t>
      </w:r>
      <w:proofErr w:type="spellEnd"/>
      <w:r w:rsidRPr="004E04DC">
        <w:rPr>
          <w:rFonts w:cstheme="minorHAnsi"/>
        </w:rPr>
        <w:t xml:space="preserve"> </w:t>
      </w:r>
      <w:proofErr w:type="spellStart"/>
      <w:r w:rsidRPr="004E04DC">
        <w:rPr>
          <w:rFonts w:cstheme="minorHAnsi"/>
        </w:rPr>
        <w:t>datos</w:t>
      </w:r>
      <w:proofErr w:type="spellEnd"/>
      <w:r w:rsidRPr="004E04DC">
        <w:rPr>
          <w:rFonts w:cstheme="minorHAnsi"/>
        </w:rPr>
        <w:t xml:space="preserve"> </w:t>
      </w:r>
      <w:proofErr w:type="spellStart"/>
      <w:r w:rsidRPr="004E04DC">
        <w:rPr>
          <w:rFonts w:cstheme="minorHAnsi"/>
        </w:rPr>
        <w:t>existentes</w:t>
      </w:r>
      <w:proofErr w:type="spellEnd"/>
      <w:r w:rsidRPr="004E04DC">
        <w:rPr>
          <w:rFonts w:cstheme="minorHAnsi"/>
        </w:rPr>
        <w:t xml:space="preserve"> sobre </w:t>
      </w:r>
      <w:proofErr w:type="spellStart"/>
      <w:r w:rsidRPr="004E04DC">
        <w:rPr>
          <w:rFonts w:cstheme="minorHAnsi"/>
        </w:rPr>
        <w:t>esas</w:t>
      </w:r>
      <w:proofErr w:type="spellEnd"/>
      <w:r w:rsidRPr="004E04DC">
        <w:rPr>
          <w:rFonts w:cstheme="minorHAnsi"/>
        </w:rPr>
        <w:t xml:space="preserve"> </w:t>
      </w:r>
      <w:proofErr w:type="spellStart"/>
      <w:r w:rsidRPr="004E04DC">
        <w:rPr>
          <w:rFonts w:cstheme="minorHAnsi"/>
        </w:rPr>
        <w:t>poblaciones</w:t>
      </w:r>
      <w:proofErr w:type="spellEnd"/>
      <w:r w:rsidRPr="004E04DC">
        <w:rPr>
          <w:rFonts w:cstheme="minorHAnsi"/>
        </w:rPr>
        <w:t xml:space="preserve">? </w:t>
      </w:r>
    </w:p>
    <w:p w14:paraId="186437CA" w14:textId="77777777" w:rsidR="006F478E" w:rsidRPr="00E76192" w:rsidRDefault="006F478E" w:rsidP="00280334">
      <w:pPr>
        <w:spacing w:after="0" w:line="240" w:lineRule="auto"/>
        <w:ind w:firstLine="360"/>
        <w:rPr>
          <w:rFonts w:cstheme="minorHAnsi"/>
          <w:lang w:val="es-419"/>
        </w:rPr>
      </w:pPr>
      <w:r w:rsidRPr="00E76192">
        <w:rPr>
          <w:rFonts w:cstheme="minorHAnsi"/>
          <w:lang w:val="es-419"/>
        </w:rPr>
        <w:t>Los miembros del GT sugirieron lo siguiente</w:t>
      </w:r>
      <w:r w:rsidR="00280334" w:rsidRPr="00E76192">
        <w:rPr>
          <w:rFonts w:cstheme="minorHAnsi"/>
          <w:lang w:val="es-419"/>
        </w:rPr>
        <w:t>:</w:t>
      </w:r>
      <w:r w:rsidRPr="00E76192">
        <w:rPr>
          <w:rFonts w:cstheme="minorHAnsi"/>
          <w:lang w:val="es-419"/>
        </w:rPr>
        <w:t xml:space="preserve"> </w:t>
      </w:r>
    </w:p>
    <w:p w14:paraId="57BD0158" w14:textId="77777777" w:rsidR="006F478E" w:rsidRPr="00E76192" w:rsidRDefault="006F478E" w:rsidP="000206B5">
      <w:pPr>
        <w:pStyle w:val="ListParagraph"/>
        <w:numPr>
          <w:ilvl w:val="1"/>
          <w:numId w:val="7"/>
        </w:numPr>
        <w:spacing w:after="0" w:line="240" w:lineRule="auto"/>
        <w:ind w:left="720"/>
        <w:rPr>
          <w:rFonts w:cstheme="minorHAnsi"/>
          <w:lang w:val="es-419"/>
        </w:rPr>
      </w:pPr>
      <w:r w:rsidRPr="00E76192">
        <w:rPr>
          <w:rFonts w:cstheme="minorHAnsi"/>
          <w:lang w:val="es-419"/>
        </w:rPr>
        <w:t xml:space="preserve">Poblaciones desplazadas y migrantes a nivel interno e internacional.  </w:t>
      </w:r>
    </w:p>
    <w:p w14:paraId="08E97952" w14:textId="77777777" w:rsidR="006F478E" w:rsidRPr="00E76192" w:rsidRDefault="006F478E" w:rsidP="000206B5">
      <w:pPr>
        <w:pStyle w:val="ListParagraph"/>
        <w:numPr>
          <w:ilvl w:val="1"/>
          <w:numId w:val="7"/>
        </w:numPr>
        <w:spacing w:after="0" w:line="240" w:lineRule="auto"/>
        <w:ind w:left="720"/>
        <w:rPr>
          <w:rFonts w:cstheme="minorHAnsi"/>
          <w:lang w:val="es-419"/>
        </w:rPr>
      </w:pPr>
      <w:r w:rsidRPr="00E76192">
        <w:rPr>
          <w:rFonts w:cstheme="minorHAnsi"/>
          <w:lang w:val="es-419"/>
        </w:rPr>
        <w:t xml:space="preserve">Recogida de datos existente: Pereira tiene un gran número de poblaciones desplazadas debido a la violencia; los datos sobre quiénes se benefician de los programas sociales como los albergues son manejados por la Municipalidad de Desarrollo Social, y el miembro del GT tiene acceso a esos datos. </w:t>
      </w:r>
    </w:p>
    <w:p w14:paraId="7FDFE4ED" w14:textId="77777777" w:rsidR="006F478E" w:rsidRPr="00E76192" w:rsidRDefault="006F478E" w:rsidP="000206B5">
      <w:pPr>
        <w:pStyle w:val="ListParagraph"/>
        <w:numPr>
          <w:ilvl w:val="1"/>
          <w:numId w:val="7"/>
        </w:numPr>
        <w:spacing w:after="0" w:line="240" w:lineRule="auto"/>
        <w:ind w:left="720"/>
        <w:rPr>
          <w:rFonts w:cstheme="minorHAnsi"/>
          <w:lang w:val="es-419"/>
        </w:rPr>
      </w:pPr>
      <w:r w:rsidRPr="00E76192">
        <w:rPr>
          <w:rFonts w:cstheme="minorHAnsi"/>
          <w:lang w:val="es-419"/>
        </w:rPr>
        <w:t xml:space="preserve">Los miembros del GT también sugirieron que se puede acceder a los datos relacionados con los refugiados y/o las poblaciones de migrantes internacionales a través de las diversas organizaciones que trabajan con esas poblaciones. </w:t>
      </w:r>
    </w:p>
    <w:p w14:paraId="4B5E4365" w14:textId="77777777" w:rsidR="006F478E" w:rsidRPr="00E76192" w:rsidRDefault="006F478E" w:rsidP="000206B5">
      <w:pPr>
        <w:pStyle w:val="ListParagraph"/>
        <w:numPr>
          <w:ilvl w:val="1"/>
          <w:numId w:val="7"/>
        </w:numPr>
        <w:spacing w:after="0" w:line="240" w:lineRule="auto"/>
        <w:ind w:left="720"/>
        <w:rPr>
          <w:rFonts w:cstheme="minorHAnsi"/>
          <w:lang w:val="es-419"/>
        </w:rPr>
      </w:pPr>
      <w:r w:rsidRPr="00E76192">
        <w:rPr>
          <w:rFonts w:cstheme="minorHAnsi"/>
          <w:lang w:val="es-419"/>
        </w:rPr>
        <w:t>Algunos miembros del grupo de trabajo destacaron la importancia de trabajar con las personas encarceladas, incluidas las mujeres encarceladas y los adolescentes involucrados en el sistema de justicia juvenil. Por ejemplo, hay un gran centro femenino cerca de Pereira que es del tamaño de un barrio de Pereira (1</w:t>
      </w:r>
      <w:r w:rsidR="003C02E4" w:rsidRPr="00E76192">
        <w:rPr>
          <w:rFonts w:cstheme="minorHAnsi"/>
          <w:lang w:val="es-419"/>
        </w:rPr>
        <w:t>,</w:t>
      </w:r>
      <w:r w:rsidRPr="00E76192">
        <w:rPr>
          <w:rFonts w:cstheme="minorHAnsi"/>
          <w:lang w:val="es-419"/>
        </w:rPr>
        <w:t>000-1</w:t>
      </w:r>
      <w:r w:rsidR="003C02E4" w:rsidRPr="00E76192">
        <w:rPr>
          <w:rFonts w:cstheme="minorHAnsi"/>
          <w:lang w:val="es-419"/>
        </w:rPr>
        <w:t>,</w:t>
      </w:r>
      <w:r w:rsidRPr="00E76192">
        <w:rPr>
          <w:rFonts w:cstheme="minorHAnsi"/>
          <w:lang w:val="es-419"/>
        </w:rPr>
        <w:t xml:space="preserve">200 personas). Aunque el centro no está en Pereira, casi el 80% de las internas son residentes de Pereira. </w:t>
      </w:r>
    </w:p>
    <w:p w14:paraId="7A4C57B9" w14:textId="77777777" w:rsidR="006F478E" w:rsidRPr="00E76192" w:rsidRDefault="006F478E" w:rsidP="000206B5">
      <w:pPr>
        <w:pStyle w:val="ListParagraph"/>
        <w:numPr>
          <w:ilvl w:val="0"/>
          <w:numId w:val="6"/>
        </w:numPr>
        <w:spacing w:after="0" w:line="240" w:lineRule="auto"/>
        <w:rPr>
          <w:rFonts w:cstheme="minorHAnsi"/>
          <w:lang w:val="es-419"/>
        </w:rPr>
      </w:pPr>
      <w:r w:rsidRPr="00E76192">
        <w:rPr>
          <w:rFonts w:cstheme="minorHAnsi"/>
          <w:lang w:val="es-419"/>
        </w:rPr>
        <w:t xml:space="preserve">El miembro del GT explicó que el Ministerio de Justicia ha realizado dos estudios (2019-2020) enfocados en mujeres que tienen delitos de drogas y en la búsqueda de métodos alternativos de encarcelamiento. El M de J puede trabajar en la obtención de esos datos. </w:t>
      </w:r>
    </w:p>
    <w:p w14:paraId="5DCE52D6" w14:textId="77777777" w:rsidR="006F478E" w:rsidRPr="00E76192" w:rsidRDefault="006F478E" w:rsidP="000206B5">
      <w:pPr>
        <w:pStyle w:val="ListParagraph"/>
        <w:numPr>
          <w:ilvl w:val="0"/>
          <w:numId w:val="9"/>
        </w:numPr>
        <w:spacing w:after="0" w:line="240" w:lineRule="auto"/>
        <w:rPr>
          <w:rFonts w:cstheme="minorHAnsi"/>
          <w:lang w:val="es-419"/>
        </w:rPr>
      </w:pPr>
      <w:r w:rsidRPr="00E76192">
        <w:rPr>
          <w:rFonts w:cstheme="minorHAnsi"/>
          <w:lang w:val="es-419"/>
        </w:rPr>
        <w:t>Otras 2 poblaciones incluyen - trabajadores sexuales (hombres y mujeres) y poblaciones sin hogar (no sólo los que viven en la calle sino también los que están todo el día fuera</w:t>
      </w:r>
    </w:p>
    <w:p w14:paraId="4F4CB4AE" w14:textId="77777777" w:rsidR="006F478E" w:rsidRPr="00E76192" w:rsidRDefault="006F478E" w:rsidP="000206B5">
      <w:pPr>
        <w:pStyle w:val="ListParagraph"/>
        <w:numPr>
          <w:ilvl w:val="0"/>
          <w:numId w:val="9"/>
        </w:numPr>
        <w:spacing w:after="0" w:line="240" w:lineRule="auto"/>
        <w:rPr>
          <w:rFonts w:cstheme="minorHAnsi"/>
          <w:lang w:val="es-419"/>
        </w:rPr>
      </w:pPr>
      <w:r w:rsidRPr="00E76192">
        <w:rPr>
          <w:rFonts w:cstheme="minorHAnsi"/>
          <w:lang w:val="es-419"/>
        </w:rPr>
        <w:t xml:space="preserve">Familias que crían a sus hijos en situaciones de estrés. La mayoría están criando a sus hijos bajo Covid-19, lo que supone un reto y un estrés, pero está diseñado para las familias que entran en los subgrupos identificados anteriormente: inmigrantes, desplazados, refugiados, poblaciones </w:t>
      </w:r>
      <w:r w:rsidRPr="00E76192">
        <w:rPr>
          <w:rFonts w:cstheme="minorHAnsi"/>
          <w:lang w:val="es-419"/>
        </w:rPr>
        <w:lastRenderedPageBreak/>
        <w:t xml:space="preserve">socialmente desfavorecidas. Se centra en las intervenciones y en cómo éstas pueden ayudar a identificar a las poblaciones especiales. </w:t>
      </w:r>
    </w:p>
    <w:p w14:paraId="4CBC685A" w14:textId="77777777" w:rsidR="006F478E" w:rsidRPr="004E04DC" w:rsidRDefault="006F478E" w:rsidP="000206B5">
      <w:pPr>
        <w:pStyle w:val="ListParagraph"/>
        <w:numPr>
          <w:ilvl w:val="0"/>
          <w:numId w:val="9"/>
        </w:numPr>
        <w:spacing w:after="0" w:line="240" w:lineRule="auto"/>
        <w:rPr>
          <w:rFonts w:cstheme="minorHAnsi"/>
        </w:rPr>
      </w:pPr>
      <w:proofErr w:type="spellStart"/>
      <w:r w:rsidRPr="004E04DC">
        <w:rPr>
          <w:rFonts w:cstheme="minorHAnsi"/>
        </w:rPr>
        <w:t>Mujeres</w:t>
      </w:r>
      <w:proofErr w:type="spellEnd"/>
      <w:r w:rsidRPr="004E04DC">
        <w:rPr>
          <w:rFonts w:cstheme="minorHAnsi"/>
        </w:rPr>
        <w:t xml:space="preserve"> </w:t>
      </w:r>
      <w:proofErr w:type="spellStart"/>
      <w:r w:rsidRPr="004E04DC">
        <w:rPr>
          <w:rFonts w:cstheme="minorHAnsi"/>
        </w:rPr>
        <w:t>embarazadas</w:t>
      </w:r>
      <w:proofErr w:type="spellEnd"/>
      <w:r w:rsidRPr="004E04DC">
        <w:rPr>
          <w:rFonts w:cstheme="minorHAnsi"/>
        </w:rPr>
        <w:t xml:space="preserve"> </w:t>
      </w:r>
    </w:p>
    <w:p w14:paraId="72FC292C" w14:textId="77777777" w:rsidR="006F478E" w:rsidRPr="004E04DC" w:rsidRDefault="006F478E" w:rsidP="00A95048">
      <w:pPr>
        <w:pStyle w:val="ListParagraph"/>
        <w:numPr>
          <w:ilvl w:val="0"/>
          <w:numId w:val="9"/>
        </w:numPr>
        <w:spacing w:after="0" w:line="240" w:lineRule="auto"/>
        <w:rPr>
          <w:rFonts w:cstheme="minorHAnsi"/>
        </w:rPr>
      </w:pPr>
      <w:proofErr w:type="spellStart"/>
      <w:r w:rsidRPr="004E04DC">
        <w:rPr>
          <w:rFonts w:cstheme="minorHAnsi"/>
        </w:rPr>
        <w:t>Poblaciones</w:t>
      </w:r>
      <w:proofErr w:type="spellEnd"/>
      <w:r w:rsidRPr="004E04DC">
        <w:rPr>
          <w:rFonts w:cstheme="minorHAnsi"/>
        </w:rPr>
        <w:t xml:space="preserve"> </w:t>
      </w:r>
      <w:proofErr w:type="spellStart"/>
      <w:r w:rsidRPr="004E04DC">
        <w:rPr>
          <w:rFonts w:cstheme="minorHAnsi"/>
        </w:rPr>
        <w:t>indígenas</w:t>
      </w:r>
      <w:proofErr w:type="spellEnd"/>
      <w:r w:rsidRPr="004E04DC">
        <w:rPr>
          <w:rFonts w:cstheme="minorHAnsi"/>
        </w:rPr>
        <w:t xml:space="preserve"> </w:t>
      </w:r>
    </w:p>
    <w:p w14:paraId="4EC46D14" w14:textId="77777777" w:rsidR="006F478E" w:rsidRPr="004E04DC" w:rsidRDefault="00A95048" w:rsidP="00A95048">
      <w:pPr>
        <w:tabs>
          <w:tab w:val="left" w:pos="270"/>
        </w:tabs>
        <w:spacing w:after="0" w:line="240" w:lineRule="auto"/>
        <w:rPr>
          <w:rFonts w:cstheme="minorHAnsi"/>
        </w:rPr>
      </w:pPr>
      <w:r w:rsidRPr="004E04DC">
        <w:rPr>
          <w:rFonts w:cstheme="minorHAnsi"/>
        </w:rPr>
        <w:t>5.</w:t>
      </w:r>
      <w:r w:rsidRPr="004E04DC">
        <w:rPr>
          <w:rFonts w:cstheme="minorHAnsi"/>
        </w:rPr>
        <w:tab/>
      </w:r>
      <w:proofErr w:type="spellStart"/>
      <w:r w:rsidR="006F478E" w:rsidRPr="004E04DC">
        <w:rPr>
          <w:rFonts w:cstheme="minorHAnsi"/>
        </w:rPr>
        <w:t>Observaciones</w:t>
      </w:r>
      <w:proofErr w:type="spellEnd"/>
      <w:r w:rsidR="006F478E" w:rsidRPr="004E04DC">
        <w:rPr>
          <w:rFonts w:cstheme="minorHAnsi"/>
        </w:rPr>
        <w:t xml:space="preserve"> finales/</w:t>
      </w:r>
      <w:proofErr w:type="spellStart"/>
      <w:r w:rsidR="006F478E" w:rsidRPr="004E04DC">
        <w:rPr>
          <w:rFonts w:cstheme="minorHAnsi"/>
        </w:rPr>
        <w:t>Próximos</w:t>
      </w:r>
      <w:proofErr w:type="spellEnd"/>
      <w:r w:rsidR="006F478E" w:rsidRPr="004E04DC">
        <w:rPr>
          <w:rFonts w:cstheme="minorHAnsi"/>
        </w:rPr>
        <w:t xml:space="preserve"> pasos </w:t>
      </w:r>
    </w:p>
    <w:p w14:paraId="609967EA" w14:textId="77777777" w:rsidR="006F478E" w:rsidRPr="00E76192" w:rsidRDefault="006F478E" w:rsidP="00B15493">
      <w:pPr>
        <w:pStyle w:val="ListParagraph"/>
        <w:numPr>
          <w:ilvl w:val="1"/>
          <w:numId w:val="10"/>
        </w:numPr>
        <w:spacing w:after="0" w:line="240" w:lineRule="auto"/>
        <w:ind w:left="360" w:firstLine="0"/>
        <w:rPr>
          <w:rFonts w:cstheme="minorHAnsi"/>
          <w:lang w:val="es-419"/>
        </w:rPr>
      </w:pPr>
      <w:r w:rsidRPr="00E76192">
        <w:rPr>
          <w:rFonts w:cstheme="minorHAnsi"/>
          <w:lang w:val="es-419"/>
        </w:rPr>
        <w:t xml:space="preserve">Las notas se publicarán en el foro del ISSUP </w:t>
      </w:r>
    </w:p>
    <w:p w14:paraId="78345911" w14:textId="77777777" w:rsidR="006F478E" w:rsidRPr="00E76192" w:rsidRDefault="006F478E" w:rsidP="00B15493">
      <w:pPr>
        <w:pStyle w:val="ListParagraph"/>
        <w:numPr>
          <w:ilvl w:val="1"/>
          <w:numId w:val="10"/>
        </w:numPr>
        <w:spacing w:after="0" w:line="240" w:lineRule="auto"/>
        <w:ind w:left="720"/>
        <w:rPr>
          <w:rFonts w:cstheme="minorHAnsi"/>
          <w:lang w:val="es-419"/>
        </w:rPr>
      </w:pPr>
      <w:r w:rsidRPr="00E76192">
        <w:rPr>
          <w:rFonts w:cstheme="minorHAnsi"/>
          <w:lang w:val="es-419"/>
        </w:rPr>
        <w:t xml:space="preserve">La próxima reunión se centrará en el esfuerzo de recopilación de datos de referencia, el contexto y cómo avanzar; esperamos poder involucrar también a la organización de recopilación de datos. </w:t>
      </w:r>
    </w:p>
    <w:p w14:paraId="0B49D1F2" w14:textId="77777777" w:rsidR="006F478E" w:rsidRPr="00E76192" w:rsidRDefault="006F478E" w:rsidP="00B15493">
      <w:pPr>
        <w:pStyle w:val="ListParagraph"/>
        <w:numPr>
          <w:ilvl w:val="1"/>
          <w:numId w:val="10"/>
        </w:numPr>
        <w:spacing w:after="0" w:line="240" w:lineRule="auto"/>
        <w:ind w:left="720"/>
        <w:rPr>
          <w:rFonts w:cstheme="minorHAnsi"/>
          <w:lang w:val="es-419"/>
        </w:rPr>
      </w:pPr>
      <w:r w:rsidRPr="00E76192">
        <w:rPr>
          <w:rFonts w:cstheme="minorHAnsi"/>
          <w:lang w:val="es-419"/>
        </w:rPr>
        <w:t xml:space="preserve">El Dr. Courser solicitó fuentes de datos secundarios - fuentes de datos adicionales que ya existen sobre poblaciones especiales, específicamente, el tipo de fuente, cómo acceder, etc. El plan es crear una lista exhaustiva de esas fuentes de datos secundarias.  </w:t>
      </w:r>
    </w:p>
    <w:p w14:paraId="2A07F2A1" w14:textId="77777777" w:rsidR="006F478E" w:rsidRPr="00E76192" w:rsidRDefault="006F478E" w:rsidP="006F478E">
      <w:pPr>
        <w:spacing w:after="0" w:line="240" w:lineRule="auto"/>
        <w:rPr>
          <w:rFonts w:cstheme="minorHAnsi"/>
          <w:lang w:val="es-419"/>
        </w:rPr>
      </w:pPr>
    </w:p>
    <w:p w14:paraId="0DF3C96E" w14:textId="77777777" w:rsidR="006F478E" w:rsidRPr="00E76192" w:rsidRDefault="006F478E" w:rsidP="006F478E">
      <w:pPr>
        <w:spacing w:after="0" w:line="240" w:lineRule="auto"/>
        <w:rPr>
          <w:rFonts w:cstheme="minorHAnsi"/>
          <w:lang w:val="es-419"/>
        </w:rPr>
      </w:pPr>
    </w:p>
    <w:p w14:paraId="5C834A9D" w14:textId="77777777" w:rsidR="006F478E" w:rsidRPr="00E76192" w:rsidRDefault="006F478E" w:rsidP="006F478E">
      <w:pPr>
        <w:spacing w:after="0" w:line="240" w:lineRule="auto"/>
        <w:rPr>
          <w:rFonts w:cstheme="minorHAnsi"/>
          <w:lang w:val="es-419"/>
        </w:rPr>
      </w:pPr>
    </w:p>
    <w:p w14:paraId="33D25814" w14:textId="77777777" w:rsidR="006F478E" w:rsidRPr="00E76192" w:rsidRDefault="006F478E" w:rsidP="006F478E">
      <w:pPr>
        <w:spacing w:after="0" w:line="240" w:lineRule="auto"/>
        <w:rPr>
          <w:rFonts w:cstheme="minorHAnsi"/>
          <w:lang w:val="es-419"/>
        </w:rPr>
      </w:pPr>
    </w:p>
    <w:sectPr w:rsidR="006F478E" w:rsidRPr="00E76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D6"/>
    <w:multiLevelType w:val="hybridMultilevel"/>
    <w:tmpl w:val="5E986CBE"/>
    <w:lvl w:ilvl="0" w:tplc="95D479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06E6"/>
    <w:multiLevelType w:val="hybridMultilevel"/>
    <w:tmpl w:val="DBA61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42303"/>
    <w:multiLevelType w:val="hybridMultilevel"/>
    <w:tmpl w:val="C9960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80395"/>
    <w:multiLevelType w:val="hybridMultilevel"/>
    <w:tmpl w:val="4DFE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058DA"/>
    <w:multiLevelType w:val="hybridMultilevel"/>
    <w:tmpl w:val="C7520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CC31EE"/>
    <w:multiLevelType w:val="hybridMultilevel"/>
    <w:tmpl w:val="FAEE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06E61"/>
    <w:multiLevelType w:val="hybridMultilevel"/>
    <w:tmpl w:val="BC1A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7117B"/>
    <w:multiLevelType w:val="hybridMultilevel"/>
    <w:tmpl w:val="B2CE1C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71E6"/>
    <w:multiLevelType w:val="hybridMultilevel"/>
    <w:tmpl w:val="7FB25870"/>
    <w:lvl w:ilvl="0" w:tplc="04090001">
      <w:start w:val="1"/>
      <w:numFmt w:val="bullet"/>
      <w:lvlText w:val=""/>
      <w:lvlJc w:val="left"/>
      <w:pPr>
        <w:ind w:left="720" w:hanging="360"/>
      </w:pPr>
      <w:rPr>
        <w:rFonts w:ascii="Symbol" w:hAnsi="Symbol" w:hint="default"/>
      </w:rPr>
    </w:lvl>
    <w:lvl w:ilvl="1" w:tplc="6FAA2B6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16B97"/>
    <w:multiLevelType w:val="hybridMultilevel"/>
    <w:tmpl w:val="6EA6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B71BB"/>
    <w:multiLevelType w:val="hybridMultilevel"/>
    <w:tmpl w:val="9DD446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F4B45"/>
    <w:multiLevelType w:val="hybridMultilevel"/>
    <w:tmpl w:val="C35C54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2"/>
  </w:num>
  <w:num w:numId="6">
    <w:abstractNumId w:val="1"/>
  </w:num>
  <w:num w:numId="7">
    <w:abstractNumId w:val="10"/>
  </w:num>
  <w:num w:numId="8">
    <w:abstractNumId w:val="3"/>
  </w:num>
  <w:num w:numId="9">
    <w:abstractNumId w:val="5"/>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N379A639P129U741"/>
    <w:docVar w:name="paperpile-doc-name" w:val="Work Group Meeting Notes-May 28 2021-SPANISH (002).docx"/>
  </w:docVars>
  <w:rsids>
    <w:rsidRoot w:val="006F478E"/>
    <w:rsid w:val="000206B5"/>
    <w:rsid w:val="000836EF"/>
    <w:rsid w:val="00274FBA"/>
    <w:rsid w:val="00280334"/>
    <w:rsid w:val="00321568"/>
    <w:rsid w:val="003C02E4"/>
    <w:rsid w:val="004E04DC"/>
    <w:rsid w:val="006F478E"/>
    <w:rsid w:val="00A95048"/>
    <w:rsid w:val="00B15493"/>
    <w:rsid w:val="00B71220"/>
    <w:rsid w:val="00E7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335B"/>
  <w15:docId w15:val="{EDAF9F4D-A7FB-4303-BDAA-E6A9886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F188D-B95D-40ED-9355-E532A7CE6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A0121-BB3A-4DCE-836C-EEBC0602AE14}">
  <ds:schemaRefs>
    <ds:schemaRef ds:uri="http://schemas.microsoft.com/sharepoint/v3/contenttype/forms"/>
  </ds:schemaRefs>
</ds:datastoreItem>
</file>

<file path=customXml/itemProps3.xml><?xml version="1.0" encoding="utf-8"?>
<ds:datastoreItem xmlns:ds="http://schemas.openxmlformats.org/officeDocument/2006/customXml" ds:itemID="{0D1150F3-DF32-454B-A604-284441A535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cf1f04f-26f0-433d-96cb-a1c160d6c8f5"/>
    <ds:schemaRef ds:uri="http://schemas.microsoft.com/office/infopath/2007/PartnerControls"/>
    <ds:schemaRef ds:uri="139fcbf8-bd7b-48ef-993d-43a783327a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1136</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Ellis</dc:creator>
  <cp:lastModifiedBy>Camila Aramburu</cp:lastModifiedBy>
  <cp:revision>3</cp:revision>
  <dcterms:created xsi:type="dcterms:W3CDTF">2021-06-04T13:13:00Z</dcterms:created>
  <dcterms:modified xsi:type="dcterms:W3CDTF">2021-06-04T13:13:00Z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